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Психология развития ребёнка от рождения до 3-х лет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Развитие ребенка до 3-х лет можно разделить на: период младенчества (новорожденность, младенчество и кризис 1 года), период раннего возраста от 1 до 3 лет (кризис 3 лет).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Период младенчества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Новорожденность</w:t>
      </w:r>
      <w:r w:rsidRPr="004F42F6">
        <w:rPr>
          <w:rFonts w:ascii="Times New Roman" w:hAnsi="Times New Roman" w:cs="Times New Roman"/>
          <w:sz w:val="28"/>
          <w:szCs w:val="28"/>
        </w:rPr>
        <w:t> – переходный этап. Кризис новорожденности. Приспособление при помощи наследственно закрепленных механизмов – система пищевых рефлексов (пищевое сосредоточение). Безусловные рефлексы – защитные и ориентировочные. К концу первого месяца появляются первые условные рефлексы (ребенок начинает реагировать на позу кормления), но в целом они развиваются позже.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Психическая жизнь.</w:t>
      </w:r>
      <w:r w:rsidRPr="004F42F6">
        <w:rPr>
          <w:rFonts w:ascii="Times New Roman" w:hAnsi="Times New Roman" w:cs="Times New Roman"/>
          <w:sz w:val="28"/>
          <w:szCs w:val="28"/>
        </w:rPr>
        <w:t xml:space="preserve"> Мозг продолжает развиваться, он не вполне сформирован, поэтому психическая жизнь связана, главным образом с подкорковыми центрами, а также недостаточно зрелой корой. Ощущения новорожденного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недифференцированы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и неразрывно слиты с эмоциями, что дало возможность Л.С.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говорить о «чувственных эмоциональных состояниях или эмоционально подчеркнутых состояниях ощущений». Важные события – возникновение слухового (на 2 – 3 неделе) и зрительного (3 – 5 неделя) сосредоточения. Специфическая социальная ситуации развития – беспомощность, биологическая связь с матерью, зависимость от взрослого человека.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Примерно в 1 месяц – «комплекс оживления» – бурная эмоциональная реакция на появление матери, включающая улыбку, что означает первую социальную потребность – потребность в общении. Это знаменует новый психологический период. Начинается собственно младенчество.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Младенчество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ребенка:</w:t>
      </w:r>
      <w:r w:rsidRPr="004F42F6">
        <w:rPr>
          <w:rFonts w:ascii="Times New Roman" w:hAnsi="Times New Roman" w:cs="Times New Roman"/>
          <w:sz w:val="28"/>
          <w:szCs w:val="28"/>
        </w:rPr>
        <w:t>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восприятие</w:t>
      </w:r>
      <w:r w:rsidRPr="004F42F6">
        <w:rPr>
          <w:rFonts w:ascii="Times New Roman" w:hAnsi="Times New Roman" w:cs="Times New Roman"/>
          <w:sz w:val="28"/>
          <w:szCs w:val="28"/>
        </w:rPr>
        <w:t xml:space="preserve"> – к 4 мес. не просто видит, но уже смотрит, активно реагирует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увиденное, двигается. Воспринимает форму предметов, выделяет контур и другие их элементы, способны ориентироваться во многих параметрах объектов (движения, контрасты и т.д.). Реагируют на цвет. Развивается пространственное восприятие, в частности, восприятие глубины. Для развития необходимо удовлетворять его потребность в новых впечатлениях, стараясь, чтобы окружающая его обстановка не была однообразной, неинтересной. Младенец имеет целостную картину мира.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Движение и действия.</w:t>
      </w:r>
      <w:r w:rsidRPr="004F42F6">
        <w:rPr>
          <w:rFonts w:ascii="Times New Roman" w:hAnsi="Times New Roman" w:cs="Times New Roman"/>
          <w:sz w:val="28"/>
          <w:szCs w:val="28"/>
        </w:rPr>
        <w:t xml:space="preserve"> Движения рук, направленные к предмету, ощупывание предмета </w:t>
      </w:r>
      <w:proofErr w:type="spellStart"/>
      <w:proofErr w:type="gramStart"/>
      <w:r w:rsidRPr="004F42F6">
        <w:rPr>
          <w:rFonts w:ascii="Times New Roman" w:hAnsi="Times New Roman" w:cs="Times New Roman"/>
          <w:sz w:val="28"/>
          <w:szCs w:val="28"/>
        </w:rPr>
        <w:t>по-являются</w:t>
      </w:r>
      <w:proofErr w:type="spellEnd"/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примерно на 4 месяце жизни. В 5 – 6 месяцев хватает предмет, что требует сложных зрительно-двигательной координации – первое целенаправленное действие. Развертываются цепи одинаковых, повторяющихся действий, которые Ж. Пиаже назвал круговыми реакциями. После 7 месяцев встречаются «соотносящие» действия: вкладывает маленькие предметы в большие, открывает и закрывает крышки коробочек. После 10 месяцев появляются первые функциональные действия, но они еще не предметны (подражание взрослым).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Восприятие и действие позволяют судить о первоначальных формах наглядно-действенного мышления. Усложняются познавательные задачи, которые способен решить ребенок, сначала только в плане восприятия, затем используя двигательную активность.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Память.</w:t>
      </w:r>
      <w:r w:rsidRPr="004F42F6">
        <w:rPr>
          <w:rFonts w:ascii="Times New Roman" w:hAnsi="Times New Roman" w:cs="Times New Roman"/>
          <w:sz w:val="28"/>
          <w:szCs w:val="28"/>
        </w:rPr>
        <w:t xml:space="preserve"> Первым появляется узнавание. 4-месячный ребенок отличает знакомое лицо от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незнакомого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>. После 8 месяцев появляется воспроизведение – восстановление в памяти образа.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Эмоциональное развитие.</w:t>
      </w:r>
      <w:r w:rsidRPr="004F42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3 – 4 месяца. Проявляются разнообразные эмоциональные состояния: удивление в ответ на неожиданность (торможение движений, снижение сердечного ритма), тревожность при физическом дискомфорте (усиление движений, повышение сердечного ритма, зажмуривание глаз, плач), расслабление при удовлетворении потребности. После 3 – 4 месяцев он улыбается знакомым, но несколько теряется при виде незнакомого взрослого человека. В 7 – 8 месяцев беспокойство при появлении незнакомых резко усиливается. Примерно в это же время, между 7 и 11 месяцем, появляется так называемый «страх расставания». К концу 1 года стремится не только к эмоциональным контактам, но и к совместным действиям.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Речь.</w:t>
      </w:r>
      <w:r w:rsidRPr="004F42F6">
        <w:rPr>
          <w:rFonts w:ascii="Times New Roman" w:hAnsi="Times New Roman" w:cs="Times New Roman"/>
          <w:sz w:val="28"/>
          <w:szCs w:val="28"/>
        </w:rPr>
        <w:t xml:space="preserve"> В первом полугодии формируется речевой слух.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>. Во втором полугодии – лепет, обычно сочетается с выразительной жестикуляцией. К концу 1 года ребенок понимает 10 –20 слов, произносимых взрослыми, и сам произносит одно или несколько своих первых слов, сходных по звучанию со словами взрослой речи. С появлением первых слов начинается новый этап в психическом развитии ребенка.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Кризис 1 года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 xml:space="preserve">Переходный период между младенчеством и ранним детством. Всплеск самостоятельности, появление аффективных реакций (когда родители не </w:t>
      </w:r>
      <w:r w:rsidRPr="004F42F6">
        <w:rPr>
          <w:rFonts w:ascii="Times New Roman" w:hAnsi="Times New Roman" w:cs="Times New Roman"/>
          <w:sz w:val="28"/>
          <w:szCs w:val="28"/>
        </w:rPr>
        <w:lastRenderedPageBreak/>
        <w:t>понимают его желания). Главное приобретение переходного периода – автономная речь (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>). У младенца своя логика, и его слова становятся многозначными и ситуативными.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Итог. </w:t>
      </w:r>
      <w:r w:rsidRPr="004F42F6">
        <w:rPr>
          <w:rFonts w:ascii="Times New Roman" w:hAnsi="Times New Roman" w:cs="Times New Roman"/>
          <w:sz w:val="28"/>
          <w:szCs w:val="28"/>
        </w:rPr>
        <w:t xml:space="preserve">Ходит или хотя бы пытается ходить; выполняет различные действия с предметами; его действия и восприятие можно организовать с помощью речи, так как он понимает обращенные к нему слова взрослых. Он начинает говорить, речь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и многозначна. Познавательное и эмоциональное развитие основывается в первую очередь на потребности в общении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взрослыми – центральном новообразовании данного возрастного периода. Становится биологически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независим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>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Ранний возраст (от 1 года до 3 лет)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Следующий этап – психологическое отделение от матери – наступает уже в раннем детстве. Это связано с тем, что у ребенка не только возникают новые физические возможности, но и интенсивно развиваются психические функции, а к концу периода появляются первоначальные основы (зачатки) самосознания.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Развитие психических функций.</w:t>
      </w:r>
      <w:r w:rsidRPr="004F42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период к усвоению речи.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Речь.</w:t>
      </w:r>
      <w:r w:rsidRPr="004F42F6">
        <w:rPr>
          <w:rFonts w:ascii="Times New Roman" w:hAnsi="Times New Roman" w:cs="Times New Roman"/>
          <w:sz w:val="28"/>
          <w:szCs w:val="28"/>
        </w:rPr>
        <w:t> 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 Говорит 1000 – 1500 слов.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Восприятие.</w:t>
      </w:r>
      <w:r w:rsidRPr="004F42F6">
        <w:rPr>
          <w:rFonts w:ascii="Times New Roman" w:hAnsi="Times New Roman" w:cs="Times New Roman"/>
          <w:sz w:val="28"/>
          <w:szCs w:val="28"/>
        </w:rPr>
        <w:t> В раннем возрасте развиваются другие психические функции – восприятие, мышление, память, внимание. Доминирует восприятие. Это означает определенную зависимость от него остальных психических процессов. Поведение детей является полевым, импульсивным; ничто из того, что лежит вне наглядной ситуации, их не привлекает. До 2 лет ребенок вообще не может действовать без опоры на восприятие. Элементарные формы воображения. Маленький ребенок не способен что-то выдумать, солгать. Восприятие аффективно окрашено – импульсивное поведение. Наблюдаемые предметы действительно «притягивают» ребенка, вызывая у 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 разворачиваться импульсивное поведение – достать ее, что-то с ней сделать.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Память.</w:t>
      </w:r>
      <w:r w:rsidRPr="004F42F6">
        <w:rPr>
          <w:rFonts w:ascii="Times New Roman" w:hAnsi="Times New Roman" w:cs="Times New Roman"/>
          <w:sz w:val="28"/>
          <w:szCs w:val="28"/>
        </w:rPr>
        <w:t> В основном, это узнавание, нет опоры на прошлый опыт.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и мышление.</w:t>
      </w:r>
      <w:r w:rsidRPr="004F42F6">
        <w:rPr>
          <w:rFonts w:ascii="Times New Roman" w:hAnsi="Times New Roman" w:cs="Times New Roman"/>
          <w:sz w:val="28"/>
          <w:szCs w:val="28"/>
        </w:rPr>
        <w:t> Мышление в этот возрастной период принято называть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наглядно-действенным</w:t>
      </w:r>
      <w:r w:rsidRPr="004F42F6">
        <w:rPr>
          <w:rFonts w:ascii="Times New Roman" w:hAnsi="Times New Roman" w:cs="Times New Roman"/>
          <w:sz w:val="28"/>
          <w:szCs w:val="28"/>
        </w:rPr>
        <w:t xml:space="preserve">. Оно основывается на восприятии и действиях, осуществляемых ребенком. И хотя примерно в 2-летнем возрасте у ребенка появляется внутренний план действий, на протяжении всего раннего детства важной основой и источником интеллектуального развития остается предметная Деятельность. В совместной Деятельности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 ребенок усваивает способы действия с разнообразными предметами.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Мышление первоначально проявляется в самом процессе практической Деятельности, поэтому, как считают отечественные психологи, оно отстает от нее по общему уровню развития и по составу операций. Совершенствуются и сами предметные действия. Происходит перенос освоенных действий в другие условия.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 xml:space="preserve">Ведущая Деятельность в этот период –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>. Ребенок не играет, а манипулирует предметами, в том числе игрушками, сосредоточиваясь на самих действиях с ними. Тем не менее, в конце раннего возраста 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 развития игры важно появление символических или замещающих действий.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Эмоциональное развитие.</w:t>
      </w:r>
      <w:r w:rsidRPr="004F42F6">
        <w:rPr>
          <w:rFonts w:ascii="Times New Roman" w:hAnsi="Times New Roman" w:cs="Times New Roman"/>
          <w:sz w:val="28"/>
          <w:szCs w:val="28"/>
        </w:rPr>
        <w:t xml:space="preserve"> Развитие психических функций неотделимо от развития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эмоционально-потребностной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сферы ребенка. Доминирующее в раннем возрасте восприятие аффективно окрашено. Ребенок эмоционально реагирует только на то, что непосредственно воспринимает. Желания ребенка неустойчивы и быстро преходящи, он не может их контролировать и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Выбрать, остановиться на чем-то одном ребенок еще не может – он не в состоянии принять решение.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эмоционально-потребностной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сферы зависит от характера общения ребенка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взрослыми и сверстниками. 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Ребенок раннего возраста, общаясь с детьми, всегда исходит из своих собственных желаний, совершенно не учитывая желания другого. Эгоцентризм. Не умеет сопереживать. Для раннего возраста характерны яркие эмоциональные реакции, связанные с непосредственными желаниями ребенка. В конце этого </w:t>
      </w:r>
      <w:r w:rsidRPr="004F42F6">
        <w:rPr>
          <w:rFonts w:ascii="Times New Roman" w:hAnsi="Times New Roman" w:cs="Times New Roman"/>
          <w:sz w:val="28"/>
          <w:szCs w:val="28"/>
        </w:rPr>
        <w:lastRenderedPageBreak/>
        <w:t xml:space="preserve">периода, при приближении к кризису 3 лет, наблюдаются аффективные реакции на трудности, с которыми сталкивается ребенок.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 Развитие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эмоционально-потребностной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простейшая, первичная форма самосознания. Сознание «я», «я хороший», «я сам» и появление личных действий продвигают ребенка на новый уровень развития. Начинается переходный период – кризис 3 лет.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2F6">
        <w:rPr>
          <w:rFonts w:ascii="Times New Roman" w:hAnsi="Times New Roman" w:cs="Times New Roman"/>
          <w:b/>
          <w:bCs/>
          <w:sz w:val="28"/>
          <w:szCs w:val="28"/>
        </w:rPr>
        <w:t>Кризис 3 лет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 xml:space="preserve">Один из наиболее трудных моментов в жизни ребенка. Это разрушение, пересмотр старой системы социальных отношений, кризис выделения своего «Я», по Д.Б.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. Ребенок, отделяясь от взрослых, пытается установить с ними новые, более глубокие отношения. Л.С.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 xml:space="preserve"> описывает 7 характеристик кризиса 3 лет.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Негативизм</w:t>
      </w:r>
      <w:r w:rsidRPr="004F42F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>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Меняется мотивация поведения ребенка. 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Упрямство</w:t>
      </w:r>
      <w:r w:rsidRPr="004F4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>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Строптивость</w:t>
      </w:r>
      <w:r w:rsidRPr="004F42F6">
        <w:rPr>
          <w:rFonts w:ascii="Times New Roman" w:hAnsi="Times New Roman" w:cs="Times New Roman"/>
          <w:sz w:val="28"/>
          <w:szCs w:val="28"/>
        </w:rPr>
        <w:t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>Ярко проявляется тенденция к самостоятельности: ребенок хочет все делать и решать сам. В принципе это положительное явление, но во время кризиса гипертрофированная тенденция к самостоятельности приводит к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своеволию</w:t>
      </w:r>
      <w:r w:rsidRPr="004F42F6">
        <w:rPr>
          <w:rFonts w:ascii="Times New Roman" w:hAnsi="Times New Roman" w:cs="Times New Roman"/>
          <w:sz w:val="28"/>
          <w:szCs w:val="28"/>
        </w:rPr>
        <w:t xml:space="preserve">, она часто неадекватна возможностям ребенка и вызывает дополнительные конфликты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lastRenderedPageBreak/>
        <w:t xml:space="preserve">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взрослыми. В этих случаях говорят о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протесте-бунте</w:t>
      </w:r>
      <w:r w:rsidRPr="004F42F6">
        <w:rPr>
          <w:rFonts w:ascii="Times New Roman" w:hAnsi="Times New Roman" w:cs="Times New Roman"/>
          <w:sz w:val="28"/>
          <w:szCs w:val="28"/>
        </w:rPr>
        <w:t>. В семье с единственным ребенком может появиться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деспотизм</w:t>
      </w:r>
      <w:r w:rsidRPr="004F42F6">
        <w:rPr>
          <w:rFonts w:ascii="Times New Roman" w:hAnsi="Times New Roman" w:cs="Times New Roman"/>
          <w:sz w:val="28"/>
          <w:szCs w:val="28"/>
        </w:rPr>
        <w:t>. Если в семье несколько детей, вместо деспотизма обычно возникает </w:t>
      </w:r>
      <w:r w:rsidRPr="004F42F6">
        <w:rPr>
          <w:rFonts w:ascii="Times New Roman" w:hAnsi="Times New Roman" w:cs="Times New Roman"/>
          <w:i/>
          <w:iCs/>
          <w:sz w:val="28"/>
          <w:szCs w:val="28"/>
        </w:rPr>
        <w:t>ревность</w:t>
      </w:r>
      <w:r w:rsidRPr="004F42F6">
        <w:rPr>
          <w:rFonts w:ascii="Times New Roman" w:hAnsi="Times New Roman" w:cs="Times New Roman"/>
          <w:sz w:val="28"/>
          <w:szCs w:val="28"/>
        </w:rPr>
        <w:t xml:space="preserve">: та же тенденция к власти здесь </w:t>
      </w:r>
      <w:proofErr w:type="spellStart"/>
      <w:proofErr w:type="gramStart"/>
      <w:r w:rsidRPr="004F42F6">
        <w:rPr>
          <w:rFonts w:ascii="Times New Roman" w:hAnsi="Times New Roman" w:cs="Times New Roman"/>
          <w:sz w:val="28"/>
          <w:szCs w:val="28"/>
        </w:rPr>
        <w:t>вы-ступает</w:t>
      </w:r>
      <w:proofErr w:type="spellEnd"/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как источник ревнивого, нетерпимого отношения к другим детям, которые не имеют почти никаких прав в семье, с точки зрения юного деспота.</w:t>
      </w: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i/>
          <w:iCs/>
          <w:sz w:val="28"/>
          <w:szCs w:val="28"/>
        </w:rPr>
        <w:t>Обесценивание</w:t>
      </w:r>
      <w:r w:rsidRPr="004F42F6">
        <w:rPr>
          <w:rFonts w:ascii="Times New Roman" w:hAnsi="Times New Roman" w:cs="Times New Roman"/>
          <w:sz w:val="28"/>
          <w:szCs w:val="28"/>
        </w:rPr>
        <w:t>.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 У ребенка изменяется отношение к другим людям и к самому себе. Он психологически отделяется от близких взрослых.</w:t>
      </w:r>
    </w:p>
    <w:p w:rsid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 w:rsidRPr="004F42F6">
        <w:rPr>
          <w:rFonts w:ascii="Times New Roman" w:hAnsi="Times New Roman" w:cs="Times New Roman"/>
          <w:sz w:val="28"/>
          <w:szCs w:val="28"/>
        </w:rPr>
        <w:t xml:space="preserve">В раннем детстве ребенок активно познает мир окружающих его предметов, вместе </w:t>
      </w:r>
      <w:proofErr w:type="gramStart"/>
      <w:r w:rsidRPr="004F42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2F6">
        <w:rPr>
          <w:rFonts w:ascii="Times New Roman" w:hAnsi="Times New Roman" w:cs="Times New Roman"/>
          <w:sz w:val="28"/>
          <w:szCs w:val="28"/>
        </w:rPr>
        <w:t xml:space="preserve"> взрослыми осваивает способы действий с ними. Его ведущая Деятельность – </w:t>
      </w:r>
      <w:proofErr w:type="spellStart"/>
      <w:r w:rsidRPr="004F42F6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4F42F6">
        <w:rPr>
          <w:rFonts w:ascii="Times New Roman" w:hAnsi="Times New Roman" w:cs="Times New Roman"/>
          <w:sz w:val="28"/>
          <w:szCs w:val="28"/>
        </w:rPr>
        <w:t>, в рамках которой возникают первые примитивные игры. К 3 годам появляются личные действия и сознание «я сам» - центральное новообразование этого периода. Возникает чисто 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 «я» ребенка.</w:t>
      </w:r>
    </w:p>
    <w:p w:rsid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F6" w:rsidRPr="004F42F6" w:rsidRDefault="004F42F6" w:rsidP="004F4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сайта </w:t>
      </w:r>
      <w:hyperlink r:id="rId4" w:history="1">
        <w:r>
          <w:rPr>
            <w:rStyle w:val="a3"/>
          </w:rPr>
          <w:t>http://www.psyworld.ru/for-students/cards/general-psychology/237-2008-09-09-</w:t>
        </w:r>
      </w:hyperlink>
    </w:p>
    <w:p w:rsidR="006E2BD8" w:rsidRPr="004F42F6" w:rsidRDefault="006E2BD8" w:rsidP="004F4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BD8" w:rsidRPr="004F42F6" w:rsidSect="006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6"/>
    <w:rsid w:val="004F42F6"/>
    <w:rsid w:val="006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world.ru/for-students/cards/general-psychology/237-2008-09-0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2019-08-19T09:04:00Z</dcterms:created>
  <dcterms:modified xsi:type="dcterms:W3CDTF">2019-08-19T09:11:00Z</dcterms:modified>
</cp:coreProperties>
</file>